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119BA">
        <w:rPr>
          <w:b/>
          <w:bCs/>
          <w:color w:val="000000"/>
        </w:rPr>
        <w:t>218/6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707B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0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29"/>
      </w:tblGrid>
      <w:tr w:rsidR="00DD0225" w:rsidTr="00B119BA">
        <w:trPr>
          <w:trHeight w:val="177"/>
        </w:trPr>
        <w:tc>
          <w:tcPr>
            <w:tcW w:w="6929" w:type="dxa"/>
          </w:tcPr>
          <w:p w:rsidR="00DD0225" w:rsidRPr="00B119BA" w:rsidRDefault="00B119BA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внесении изменений в решение Думы Киренского муниципального района от 26.08.2015г. 91/6 «Об утверждении Положения о порядке приватизации муниципального имущества муниципального образования Киренский район»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9BA" w:rsidRPr="00B119BA" w:rsidRDefault="00B119BA" w:rsidP="00B119B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9B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21.12.2001 года N 178-ФЗ "О приватизации государственного и муниципального имущества" (с изменениями и дополнениями), руководствуясь Положением «</w:t>
      </w:r>
      <w:r w:rsidRPr="00B119BA">
        <w:rPr>
          <w:rFonts w:ascii="Times New Roman" w:hAnsi="Times New Roman" w:cs="Times New Roman"/>
          <w:bCs/>
          <w:color w:val="000000"/>
          <w:sz w:val="24"/>
          <w:szCs w:val="24"/>
        </w:rPr>
        <w:t>Положения о порядке приватизации муниципального имущества муниципального образования Киренский район</w:t>
      </w:r>
      <w:r w:rsidRPr="00B119BA">
        <w:rPr>
          <w:rFonts w:ascii="Times New Roman" w:hAnsi="Times New Roman" w:cs="Times New Roman"/>
          <w:sz w:val="24"/>
          <w:szCs w:val="24"/>
        </w:rPr>
        <w:t>», утвержденным Решением Думы Киренского муниципального района от 26.08.2015 №91</w:t>
      </w:r>
      <w:proofErr w:type="gramEnd"/>
      <w:r w:rsidRPr="00B119BA">
        <w:rPr>
          <w:rFonts w:ascii="Times New Roman" w:hAnsi="Times New Roman" w:cs="Times New Roman"/>
          <w:sz w:val="24"/>
          <w:szCs w:val="24"/>
        </w:rPr>
        <w:t>/6,  Уставом муниципального образования Киренский район (с изменениями и дополнениями), В целях приведения в соответствие со статьёй 24 Положения о бюджетном процессе  в муниципальном образовании Киренский район, утвержденного решением Думы Киренского муниципального района  30.05.2014г. № 33/5</w:t>
      </w:r>
      <w:r w:rsidRPr="00B119B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119BA" w:rsidRPr="00B119BA" w:rsidRDefault="00B119BA" w:rsidP="00B119BA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9BA">
        <w:rPr>
          <w:rFonts w:ascii="Times New Roman" w:hAnsi="Times New Roman" w:cs="Times New Roman"/>
          <w:sz w:val="24"/>
          <w:szCs w:val="24"/>
        </w:rPr>
        <w:t>Пункт 3.3 Положения о порядке приватизации муниципального имущества муниципального образования Киренский район, утвержденного Решением Думы Киренского муниципального района  26.08.2015 года № 91/6 «</w:t>
      </w:r>
      <w:r w:rsidRPr="00B119BA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порядке приватизации муниципального имущества муниципального образования Киренский район»</w:t>
      </w:r>
      <w:r w:rsidRPr="00B119B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«Проект решения Думы Киренского муниципального района об утверждении прогнозного плана (программы) приватизации принимается Думой Киренского муниципального района до рассмотрения проекта районного бюджета на  очередной финансовый год».</w:t>
      </w:r>
    </w:p>
    <w:p w:rsidR="005F39C5" w:rsidRPr="00C75D57" w:rsidRDefault="005F39C5" w:rsidP="00B119BA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B119BA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B119BA" w:rsidRDefault="00B119BA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19BA" w:rsidRPr="00C57E94" w:rsidRDefault="00B119BA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B119B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4"/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2479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119BA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2017-01-26T00:24:00Z</cp:lastPrinted>
  <dcterms:created xsi:type="dcterms:W3CDTF">2017-02-26T23:47:00Z</dcterms:created>
  <dcterms:modified xsi:type="dcterms:W3CDTF">2017-02-26T23:47:00Z</dcterms:modified>
</cp:coreProperties>
</file>